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A" w:rsidRPr="0011695A" w:rsidRDefault="0011695A" w:rsidP="0011695A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11695A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11695A" w:rsidRPr="0011695A" w:rsidRDefault="0011695A" w:rsidP="0011695A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11695A" w:rsidRPr="0011695A" w:rsidTr="0011695A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11695A" w:rsidRPr="00762124" w:rsidRDefault="0011695A" w:rsidP="0011695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762124">
              <w:rPr>
                <w:rFonts w:ascii="Calibri" w:eastAsia="Calibri" w:hAnsi="Calibri" w:cs="B Titr" w:hint="cs"/>
                <w:sz w:val="24"/>
                <w:szCs w:val="24"/>
                <w:rtl/>
              </w:rPr>
              <w:t>جامعه شناسی دین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11695A" w:rsidRPr="00762124" w:rsidRDefault="0011695A" w:rsidP="0011695A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762124">
              <w:rPr>
                <w:rFonts w:ascii="Calibri" w:eastAsia="Calibri" w:hAnsi="Calibr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11695A" w:rsidRPr="00762124" w:rsidRDefault="0011695A" w:rsidP="0011695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762124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11695A" w:rsidRPr="00762124" w:rsidRDefault="0011695A" w:rsidP="0011695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762124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11695A" w:rsidRPr="0011695A" w:rsidTr="001169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1695A" w:rsidRPr="0011695A" w:rsidTr="001169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1695A" w:rsidRPr="0011695A" w:rsidTr="001169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1695A" w:rsidRPr="0011695A" w:rsidTr="0011695A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5508D4" w:rsidRDefault="005508D4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5508D4" w:rsidRPr="005508D4" w:rsidRDefault="005508D4" w:rsidP="005508D4">
            <w:pPr>
              <w:spacing w:after="200" w:line="276" w:lineRule="auto"/>
              <w:ind w:left="0" w:firstLine="0"/>
              <w:rPr>
                <w:rFonts w:ascii="Calibri" w:eastAsia="Calibri" w:hAnsi="Calibri" w:cs="Arial"/>
                <w:rtl/>
              </w:rPr>
            </w:pPr>
            <w:r w:rsidRPr="005508D4">
              <w:rPr>
                <w:rFonts w:ascii="Arial" w:eastAsia="Calibri" w:hAnsi="Arial" w:cs="Arial"/>
                <w:color w:val="333333"/>
                <w:lang w:val="en"/>
              </w:rPr>
              <w:t>Sociology of Religion</w:t>
            </w:r>
          </w:p>
          <w:p w:rsidR="005508D4" w:rsidRPr="0011695A" w:rsidRDefault="005508D4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1695A" w:rsidRPr="0011695A" w:rsidTr="001169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1695A" w:rsidRPr="0011695A" w:rsidTr="001169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1695A" w:rsidRPr="0011695A" w:rsidTr="001169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1695A" w:rsidRPr="0011695A" w:rsidTr="001169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1169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1169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11695A" w:rsidRPr="0011695A" w:rsidRDefault="0011695A" w:rsidP="001169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1169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1169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1169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169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1169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11695A" w:rsidRPr="0011695A" w:rsidRDefault="0011695A" w:rsidP="0011695A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11695A" w:rsidRPr="00762124" w:rsidRDefault="0011695A" w:rsidP="0011695A">
      <w:pPr>
        <w:ind w:left="0" w:firstLine="0"/>
        <w:rPr>
          <w:rFonts w:ascii="Calibri" w:eastAsia="Calibri" w:hAnsi="Calibri" w:cs="B Titr"/>
          <w:b/>
          <w:bCs/>
          <w:rtl/>
        </w:rPr>
      </w:pPr>
      <w:r w:rsidRPr="0011695A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11695A">
        <w:rPr>
          <w:rFonts w:cs="B Vahid" w:hint="eastAsia"/>
          <w:sz w:val="24"/>
          <w:szCs w:val="24"/>
          <w:rtl/>
        </w:rPr>
        <w:t xml:space="preserve"> </w:t>
      </w:r>
      <w:r w:rsidRPr="00762124">
        <w:rPr>
          <w:rFonts w:cs="B Titr" w:hint="eastAsia"/>
          <w:rtl/>
        </w:rPr>
        <w:t>آشنا</w:t>
      </w:r>
      <w:r w:rsidRPr="00762124">
        <w:rPr>
          <w:rFonts w:cs="B Titr" w:hint="cs"/>
          <w:rtl/>
        </w:rPr>
        <w:t>یی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با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رو</w:t>
      </w:r>
      <w:r w:rsidRPr="00762124">
        <w:rPr>
          <w:rFonts w:cs="B Titr" w:hint="cs"/>
          <w:rtl/>
        </w:rPr>
        <w:t>ی</w:t>
      </w:r>
      <w:r w:rsidRPr="00762124">
        <w:rPr>
          <w:rFonts w:cs="B Titr" w:hint="eastAsia"/>
          <w:rtl/>
        </w:rPr>
        <w:t>کردها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جامعه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شناخت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در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مطالعه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جلوه‌ها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متنوع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حضور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د</w:t>
      </w:r>
      <w:r w:rsidRPr="00762124">
        <w:rPr>
          <w:rFonts w:cs="B Titr" w:hint="cs"/>
          <w:rtl/>
        </w:rPr>
        <w:t>ی</w:t>
      </w:r>
      <w:r w:rsidRPr="00762124">
        <w:rPr>
          <w:rFonts w:cs="B Titr" w:hint="eastAsia"/>
          <w:rtl/>
        </w:rPr>
        <w:t>ن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در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عرصه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ها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مختلف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فرهنگ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ـ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اجتماع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و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نحوه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تعامل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نهادها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د</w:t>
      </w:r>
      <w:r w:rsidRPr="00762124">
        <w:rPr>
          <w:rFonts w:cs="B Titr" w:hint="cs"/>
          <w:rtl/>
        </w:rPr>
        <w:t>ی</w:t>
      </w:r>
      <w:r w:rsidRPr="00762124">
        <w:rPr>
          <w:rFonts w:cs="B Titr" w:hint="eastAsia"/>
          <w:rtl/>
        </w:rPr>
        <w:t>ن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با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سا</w:t>
      </w:r>
      <w:r w:rsidRPr="00762124">
        <w:rPr>
          <w:rFonts w:cs="B Titr" w:hint="cs"/>
          <w:rtl/>
        </w:rPr>
        <w:t>ی</w:t>
      </w:r>
      <w:r w:rsidRPr="00762124">
        <w:rPr>
          <w:rFonts w:cs="B Titr" w:hint="eastAsia"/>
          <w:rtl/>
        </w:rPr>
        <w:t>ر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نهادها</w:t>
      </w:r>
      <w:r w:rsidRPr="00762124">
        <w:rPr>
          <w:rFonts w:cs="B Titr" w:hint="cs"/>
          <w:rtl/>
        </w:rPr>
        <w:t>ی</w:t>
      </w:r>
      <w:r w:rsidRPr="00762124">
        <w:rPr>
          <w:rFonts w:cs="B Titr"/>
          <w:rtl/>
        </w:rPr>
        <w:t xml:space="preserve"> </w:t>
      </w:r>
      <w:r w:rsidRPr="00762124">
        <w:rPr>
          <w:rFonts w:cs="B Titr" w:hint="eastAsia"/>
          <w:rtl/>
        </w:rPr>
        <w:t>جامعه</w:t>
      </w:r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76DB7" w:rsidRDefault="0011695A" w:rsidP="001169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1695A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cs"/>
          <w:sz w:val="28"/>
          <w:szCs w:val="28"/>
          <w:rtl/>
        </w:rPr>
        <w:t>کليات</w:t>
      </w:r>
    </w:p>
    <w:p w:rsidR="00176DB7" w:rsidRPr="00176DB7" w:rsidRDefault="00176DB7" w:rsidP="00176DB7">
      <w:pPr>
        <w:keepNext/>
        <w:keepLines/>
        <w:numPr>
          <w:ilvl w:val="0"/>
          <w:numId w:val="9"/>
        </w:numPr>
        <w:tabs>
          <w:tab w:val="left" w:pos="2111"/>
        </w:tabs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176DB7">
        <w:rPr>
          <w:rFonts w:ascii="B Lotus" w:eastAsia="B Lotus" w:hAnsi="B Lotus" w:cs="B Lotus" w:hint="eastAsia"/>
          <w:sz w:val="24"/>
          <w:szCs w:val="24"/>
          <w:rtl/>
        </w:rPr>
        <w:t>تار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خچه</w:t>
      </w:r>
    </w:p>
    <w:p w:rsidR="00176DB7" w:rsidRPr="00176DB7" w:rsidRDefault="00176DB7" w:rsidP="00176DB7">
      <w:pPr>
        <w:keepNext/>
        <w:keepLines/>
        <w:numPr>
          <w:ilvl w:val="0"/>
          <w:numId w:val="9"/>
        </w:numPr>
        <w:tabs>
          <w:tab w:val="left" w:pos="2111"/>
        </w:tabs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176DB7">
        <w:rPr>
          <w:rFonts w:ascii="B Lotus" w:eastAsia="B Lotus" w:hAnsi="B Lotus" w:cs="B Lotus" w:hint="eastAsia"/>
          <w:sz w:val="24"/>
          <w:szCs w:val="24"/>
          <w:rtl/>
        </w:rPr>
        <w:t>موضوع</w:t>
      </w:r>
    </w:p>
    <w:p w:rsidR="00176DB7" w:rsidRPr="00176DB7" w:rsidRDefault="00176DB7" w:rsidP="00176DB7">
      <w:pPr>
        <w:keepNext/>
        <w:keepLines/>
        <w:numPr>
          <w:ilvl w:val="0"/>
          <w:numId w:val="9"/>
        </w:numPr>
        <w:tabs>
          <w:tab w:val="left" w:pos="2111"/>
        </w:tabs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176DB7">
        <w:rPr>
          <w:rFonts w:ascii="B Lotus" w:eastAsia="B Lotus" w:hAnsi="B Lotus" w:cs="B Lotus" w:hint="eastAsia"/>
          <w:sz w:val="24"/>
          <w:szCs w:val="24"/>
          <w:rtl/>
        </w:rPr>
        <w:t>روش</w:t>
      </w:r>
    </w:p>
    <w:p w:rsidR="00176DB7" w:rsidRPr="00176DB7" w:rsidRDefault="00176DB7" w:rsidP="00176DB7">
      <w:pPr>
        <w:keepNext/>
        <w:keepLines/>
        <w:numPr>
          <w:ilvl w:val="0"/>
          <w:numId w:val="9"/>
        </w:numPr>
        <w:tabs>
          <w:tab w:val="left" w:pos="2111"/>
        </w:tabs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176DB7">
        <w:rPr>
          <w:rFonts w:ascii="B Lotus" w:eastAsia="B Lotus" w:hAnsi="B Lotus" w:cs="B Lotus" w:hint="eastAsia"/>
          <w:sz w:val="24"/>
          <w:szCs w:val="24"/>
          <w:rtl/>
        </w:rPr>
        <w:t>هدف</w:t>
      </w:r>
    </w:p>
    <w:p w:rsidR="00176DB7" w:rsidRPr="00176DB7" w:rsidRDefault="00176DB7" w:rsidP="00176DB7">
      <w:pPr>
        <w:keepNext/>
        <w:keepLines/>
        <w:numPr>
          <w:ilvl w:val="0"/>
          <w:numId w:val="9"/>
        </w:numPr>
        <w:tabs>
          <w:tab w:val="left" w:pos="2111"/>
        </w:tabs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176DB7">
        <w:rPr>
          <w:rFonts w:ascii="B Lotus" w:eastAsia="B Lotus" w:hAnsi="B Lotus" w:cs="B Lotus" w:hint="eastAsia"/>
          <w:sz w:val="24"/>
          <w:szCs w:val="24"/>
          <w:rtl/>
        </w:rPr>
        <w:t>ضرورت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جامعه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شناس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د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ن</w:t>
      </w:r>
    </w:p>
    <w:p w:rsidR="00176DB7" w:rsidRPr="00176DB7" w:rsidRDefault="00176DB7" w:rsidP="00176DB7">
      <w:pPr>
        <w:keepNext/>
        <w:keepLines/>
        <w:numPr>
          <w:ilvl w:val="0"/>
          <w:numId w:val="9"/>
        </w:numPr>
        <w:tabs>
          <w:tab w:val="left" w:pos="2111"/>
        </w:tabs>
        <w:ind w:left="1135" w:hanging="284"/>
        <w:outlineLvl w:val="3"/>
        <w:rPr>
          <w:rFonts w:ascii="B Lotus" w:eastAsia="B Lotus" w:hAnsi="B Lotus" w:cs="B Lotus"/>
          <w:sz w:val="24"/>
          <w:szCs w:val="24"/>
          <w:rtl/>
        </w:rPr>
      </w:pPr>
      <w:r w:rsidRPr="00176DB7">
        <w:rPr>
          <w:rFonts w:ascii="B Lotus" w:eastAsia="B Lotus" w:hAnsi="B Lotus" w:cs="B Lotus" w:hint="eastAsia"/>
          <w:sz w:val="24"/>
          <w:szCs w:val="24"/>
          <w:rtl/>
        </w:rPr>
        <w:t>جامعه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شناس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د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ن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و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جامعه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شناس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د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 w:hint="eastAsia"/>
          <w:sz w:val="24"/>
          <w:szCs w:val="24"/>
          <w:rtl/>
        </w:rPr>
        <w:t>ن</w:t>
      </w:r>
      <w:r w:rsidRPr="00176DB7">
        <w:rPr>
          <w:rFonts w:ascii="B Lotus" w:eastAsia="B Lotus" w:hAnsi="B Lotus" w:cs="B Lotus" w:hint="cs"/>
          <w:sz w:val="24"/>
          <w:szCs w:val="24"/>
          <w:rtl/>
        </w:rPr>
        <w:t>ی</w:t>
      </w:r>
      <w:r w:rsidRPr="00176DB7">
        <w:rPr>
          <w:rFonts w:ascii="B Lotus" w:eastAsia="B Lotus" w:hAnsi="B Lotus" w:cs="B Lotus"/>
          <w:sz w:val="24"/>
          <w:szCs w:val="24"/>
          <w:rtl/>
        </w:rPr>
        <w:t xml:space="preserve"> 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ارتباط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جامعه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شناس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با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سا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ر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حوزه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ها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مطالعات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تلق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جامعه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شناسان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کلاس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ک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مدرن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نظر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ها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جامعه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شناس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کارکردها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اجتماع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موقع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ت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جهان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مدرن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(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با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توجه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به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روند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سکولار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زاس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دوره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مدرن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ته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)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ارتباط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آن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با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دئولوژ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ها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جنبش‌ها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نوپد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انقلاب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اسلام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حضور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مجدد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عرصه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تعاملات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اجتماع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ب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الملل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جامعه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شناس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در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ران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(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بررس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زم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نه‌ها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موانع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رشد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آن</w:t>
      </w:r>
      <w:r w:rsidRPr="00176DB7">
        <w:rPr>
          <w:rFonts w:ascii="B Lotus" w:eastAsia="B Lotus" w:hAnsi="B Lotus" w:cs="B Lotus"/>
          <w:sz w:val="28"/>
          <w:szCs w:val="28"/>
          <w:rtl/>
        </w:rPr>
        <w:t>)</w:t>
      </w:r>
    </w:p>
    <w:p w:rsidR="00176DB7" w:rsidRPr="00176DB7" w:rsidRDefault="00176DB7" w:rsidP="00176DB7">
      <w:pPr>
        <w:keepNext/>
        <w:keepLines/>
        <w:numPr>
          <w:ilvl w:val="0"/>
          <w:numId w:val="11"/>
        </w:numPr>
        <w:tabs>
          <w:tab w:val="left" w:pos="2111"/>
        </w:tabs>
        <w:ind w:left="397" w:hanging="284"/>
        <w:outlineLvl w:val="2"/>
        <w:rPr>
          <w:rFonts w:ascii="B Lotus" w:eastAsia="B Lotus" w:hAnsi="B Lotus" w:cs="B Lotus"/>
          <w:sz w:val="28"/>
          <w:szCs w:val="28"/>
          <w:rtl/>
        </w:rPr>
      </w:pPr>
      <w:r w:rsidRPr="00176DB7">
        <w:rPr>
          <w:rFonts w:ascii="B Lotus" w:eastAsia="B Lotus" w:hAnsi="B Lotus" w:cs="B Lotus" w:hint="eastAsia"/>
          <w:sz w:val="28"/>
          <w:szCs w:val="28"/>
          <w:rtl/>
        </w:rPr>
        <w:t>حوزه‌ها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علم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و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جامعه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شناس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د</w:t>
      </w:r>
      <w:r w:rsidRPr="00176DB7">
        <w:rPr>
          <w:rFonts w:ascii="B Lotus" w:eastAsia="B Lotus" w:hAnsi="B Lotus" w:cs="B Lotus" w:hint="cs"/>
          <w:sz w:val="28"/>
          <w:szCs w:val="28"/>
          <w:rtl/>
        </w:rPr>
        <w:t>ی</w:t>
      </w:r>
      <w:r w:rsidRPr="00176DB7">
        <w:rPr>
          <w:rFonts w:ascii="B Lotus" w:eastAsia="B Lotus" w:hAnsi="B Lotus" w:cs="B Lotus" w:hint="eastAsia"/>
          <w:sz w:val="28"/>
          <w:szCs w:val="28"/>
          <w:rtl/>
        </w:rPr>
        <w:t>ن</w:t>
      </w:r>
    </w:p>
    <w:p w:rsidR="00176DB7" w:rsidRPr="00176DB7" w:rsidRDefault="00176DB7" w:rsidP="00176DB7">
      <w:pPr>
        <w:tabs>
          <w:tab w:val="left" w:pos="2111"/>
        </w:tabs>
        <w:spacing w:after="200" w:line="276" w:lineRule="auto"/>
        <w:ind w:left="0" w:firstLine="0"/>
        <w:rPr>
          <w:rFonts w:eastAsiaTheme="minorEastAsia" w:cs="B Lotus"/>
          <w:szCs w:val="32"/>
          <w:rtl/>
        </w:rPr>
      </w:pPr>
    </w:p>
    <w:p w:rsidR="00176DB7" w:rsidRPr="00176DB7" w:rsidRDefault="00176DB7" w:rsidP="00176DB7">
      <w:pPr>
        <w:tabs>
          <w:tab w:val="left" w:pos="2111"/>
        </w:tabs>
        <w:spacing w:after="200" w:line="276" w:lineRule="auto"/>
        <w:ind w:left="0" w:firstLine="0"/>
        <w:rPr>
          <w:rFonts w:eastAsiaTheme="minorEastAsia" w:cs="B Lotus"/>
          <w:szCs w:val="32"/>
          <w:rtl/>
        </w:rPr>
      </w:pPr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1695A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11695A" w:rsidRPr="0011695A" w:rsidTr="0011695A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1695A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1695A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1695A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1695A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11695A" w:rsidRPr="0011695A" w:rsidTr="0011695A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5A" w:rsidRPr="00DC5E32" w:rsidRDefault="00DC5E32" w:rsidP="0011695A">
            <w:pPr>
              <w:ind w:left="0" w:firstLine="0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DC5E3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+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5A" w:rsidRPr="0011695A" w:rsidRDefault="0011695A" w:rsidP="001169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11695A" w:rsidRPr="0011695A" w:rsidRDefault="0011695A" w:rsidP="001169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bookmarkStart w:id="0" w:name="_GoBack"/>
      <w:bookmarkEnd w:id="0"/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1695A" w:rsidRDefault="0011695A" w:rsidP="001169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1695A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11695A" w:rsidRPr="0011695A" w:rsidRDefault="0011695A" w:rsidP="001169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1695A" w:rsidRPr="00762124" w:rsidRDefault="0011695A" w:rsidP="00762124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762124">
        <w:rPr>
          <w:rFonts w:ascii="Calibri" w:eastAsia="Calibri" w:hAnsi="Calibri" w:cs="Lotus Mazar" w:hint="eastAsia"/>
          <w:sz w:val="28"/>
          <w:szCs w:val="28"/>
          <w:rtl/>
        </w:rPr>
        <w:t>جامعه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شناس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ملکم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هم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لتون،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ترجم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محسن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ثلاث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ی.</w:t>
      </w:r>
    </w:p>
    <w:p w:rsidR="0011695A" w:rsidRPr="00762124" w:rsidRDefault="0011695A" w:rsidP="00762124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762124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آمد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بر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جامعه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شناس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يٍ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ف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ل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زاکرمن،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خشا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ار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ه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م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ی.</w:t>
      </w:r>
    </w:p>
    <w:p w:rsidR="0011695A" w:rsidRPr="00762124" w:rsidRDefault="0011695A" w:rsidP="00762124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762124">
        <w:rPr>
          <w:rFonts w:ascii="Calibri" w:eastAsia="Calibri" w:hAnsi="Calibri" w:cs="Lotus Mazar" w:hint="eastAsia"/>
          <w:sz w:val="28"/>
          <w:szCs w:val="28"/>
          <w:rtl/>
        </w:rPr>
        <w:t>هفت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نظر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باب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دان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ل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پالس،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عز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ز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بخت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ار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ی.</w:t>
      </w:r>
    </w:p>
    <w:p w:rsidR="0011695A" w:rsidRPr="00762124" w:rsidRDefault="0011695A" w:rsidP="00762124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762124">
        <w:rPr>
          <w:rFonts w:ascii="Calibri" w:eastAsia="Calibri" w:hAnsi="Calibri" w:cs="Lotus Mazar" w:hint="eastAsia"/>
          <w:sz w:val="28"/>
          <w:szCs w:val="28"/>
          <w:rtl/>
        </w:rPr>
        <w:t>جامعه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شناس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غلام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‌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عباس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توسل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ی.</w:t>
      </w:r>
    </w:p>
    <w:p w:rsidR="0011695A" w:rsidRPr="00762124" w:rsidRDefault="0011695A" w:rsidP="00762124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762124">
        <w:rPr>
          <w:rFonts w:ascii="Calibri" w:eastAsia="Calibri" w:hAnsi="Calibri" w:cs="Lotus Mazar" w:hint="eastAsia"/>
          <w:sz w:val="28"/>
          <w:szCs w:val="28"/>
          <w:rtl/>
        </w:rPr>
        <w:t>مطالعات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مردم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شناخت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برا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ان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مور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س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حس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شرف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الد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ن،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762124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762124">
        <w:rPr>
          <w:rFonts w:ascii="Calibri" w:eastAsia="Calibri" w:hAnsi="Calibri" w:cs="Lotus Mazar" w:hint="eastAsia"/>
          <w:sz w:val="28"/>
          <w:szCs w:val="28"/>
          <w:rtl/>
        </w:rPr>
        <w:t>فولاد</w:t>
      </w:r>
      <w:r w:rsidRPr="00762124">
        <w:rPr>
          <w:rFonts w:ascii="Calibri" w:eastAsia="Calibri" w:hAnsi="Calibri" w:cs="Lotus Mazar" w:hint="cs"/>
          <w:sz w:val="28"/>
          <w:szCs w:val="28"/>
          <w:rtl/>
        </w:rPr>
        <w:t>ی.</w:t>
      </w:r>
    </w:p>
    <w:p w:rsidR="0011695A" w:rsidRPr="0011695A" w:rsidRDefault="0011695A" w:rsidP="0011695A">
      <w:pPr>
        <w:widowControl w:val="0"/>
        <w:ind w:left="159" w:firstLine="0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06044"/>
    <w:multiLevelType w:val="hybridMultilevel"/>
    <w:tmpl w:val="CEDE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A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695A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DB7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08D4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2124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5E32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6</cp:revision>
  <dcterms:created xsi:type="dcterms:W3CDTF">2013-04-11T07:27:00Z</dcterms:created>
  <dcterms:modified xsi:type="dcterms:W3CDTF">2013-10-30T11:25:00Z</dcterms:modified>
</cp:coreProperties>
</file>