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6C61CA" w:rsidRPr="006C61CA" w:rsidTr="006C61CA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A" w:rsidRPr="006C61CA" w:rsidRDefault="006C61CA" w:rsidP="006C61CA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6C61CA" w:rsidRPr="00BB6C63" w:rsidRDefault="006C61CA" w:rsidP="00BB6C63">
            <w:pPr>
              <w:spacing w:line="204" w:lineRule="auto"/>
              <w:ind w:left="281" w:hanging="283"/>
              <w:jc w:val="center"/>
              <w:rPr>
                <w:rFonts w:cs="B Lotus"/>
                <w:noProof/>
                <w:sz w:val="18"/>
                <w:szCs w:val="18"/>
                <w:rtl/>
              </w:rPr>
            </w:pPr>
            <w:r w:rsidRPr="00BB6C63">
              <w:rPr>
                <w:rFonts w:cs="B Lotus" w:hint="cs"/>
                <w:sz w:val="28"/>
                <w:szCs w:val="28"/>
                <w:rtl/>
              </w:rPr>
              <w:t>نقد انديشه اومانيسم، سکولاريسم و ليبراليسم</w:t>
            </w:r>
          </w:p>
          <w:p w:rsidR="006C61CA" w:rsidRPr="00BB6C63" w:rsidRDefault="006C61CA" w:rsidP="00BB6C63">
            <w:pPr>
              <w:spacing w:line="204" w:lineRule="auto"/>
              <w:ind w:left="281" w:hanging="283"/>
              <w:jc w:val="center"/>
              <w:rPr>
                <w:rFonts w:cs="B Lotus"/>
                <w:sz w:val="18"/>
                <w:szCs w:val="18"/>
                <w:rtl/>
              </w:rPr>
            </w:pPr>
          </w:p>
          <w:p w:rsidR="006C61CA" w:rsidRPr="006C61CA" w:rsidRDefault="006C61CA" w:rsidP="006C61CA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6C61CA" w:rsidRPr="006C61CA" w:rsidRDefault="004A2B30" w:rsidP="004A2B30">
            <w:pPr>
              <w:tabs>
                <w:tab w:val="left" w:pos="476"/>
                <w:tab w:val="left" w:pos="1576"/>
              </w:tabs>
              <w:spacing w:line="204" w:lineRule="auto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  <w:tab/>
            </w:r>
          </w:p>
          <w:p w:rsidR="006C61CA" w:rsidRPr="00BB6C63" w:rsidRDefault="004A2B30" w:rsidP="004A2B30">
            <w:pPr>
              <w:spacing w:line="20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Critical</w:t>
            </w:r>
            <w:r w:rsidRPr="00BB6C63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="0099229A"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thought about </w:t>
            </w:r>
            <w:r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humanism</w:t>
            </w:r>
            <w:r w:rsidRPr="00BB6C63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, </w:t>
            </w:r>
            <w:r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secularism</w:t>
            </w:r>
            <w:r w:rsidRPr="00BB6C63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and</w:t>
            </w:r>
            <w:r w:rsidRPr="00BB6C63">
              <w:rPr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BB6C63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liberalism.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6C61CA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CA" w:rsidRPr="006C61CA" w:rsidRDefault="006C61CA" w:rsidP="006C61CA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6C61CA" w:rsidRDefault="006C61CA" w:rsidP="006C61CA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6C61CA" w:rsidRPr="00BB6C63" w:rsidRDefault="006C61CA" w:rsidP="006C61CA">
            <w:pPr>
              <w:spacing w:line="204" w:lineRule="auto"/>
              <w:rPr>
                <w:rFonts w:cs="B Lotus"/>
                <w:sz w:val="28"/>
                <w:szCs w:val="28"/>
                <w:rtl/>
              </w:rPr>
            </w:pPr>
            <w:r w:rsidRPr="00BB6C63">
              <w:rPr>
                <w:rFonts w:cs="B Lotus" w:hint="cs"/>
                <w:sz w:val="28"/>
                <w:szCs w:val="28"/>
                <w:rtl/>
              </w:rPr>
              <w:t>کلام اسلامي</w:t>
            </w:r>
            <w:r w:rsidR="0091592C" w:rsidRPr="00BB6C63">
              <w:rPr>
                <w:rFonts w:cs="B Lotus" w:hint="cs"/>
                <w:sz w:val="28"/>
                <w:szCs w:val="28"/>
                <w:rtl/>
              </w:rPr>
              <w:t xml:space="preserve"> 1 و 2 </w:t>
            </w:r>
          </w:p>
          <w:p w:rsidR="0099229A" w:rsidRPr="00BB6C63" w:rsidRDefault="006C61CA" w:rsidP="0099229A">
            <w:pPr>
              <w:spacing w:line="204" w:lineRule="auto"/>
              <w:rPr>
                <w:rFonts w:cs="B Lotus"/>
                <w:sz w:val="28"/>
                <w:szCs w:val="28"/>
                <w:rtl/>
              </w:rPr>
            </w:pPr>
            <w:r w:rsidRPr="00BB6C63">
              <w:rPr>
                <w:rFonts w:cs="B Lotus" w:hint="cs"/>
                <w:sz w:val="28"/>
                <w:szCs w:val="28"/>
                <w:rtl/>
              </w:rPr>
              <w:t xml:space="preserve">کلام جديد </w:t>
            </w:r>
            <w:r w:rsidR="0091592C" w:rsidRPr="00BB6C63">
              <w:rPr>
                <w:rFonts w:cs="B Lotus" w:hint="cs"/>
                <w:sz w:val="28"/>
                <w:szCs w:val="28"/>
                <w:rtl/>
              </w:rPr>
              <w:t xml:space="preserve">1 و 2 و 3 </w:t>
            </w:r>
          </w:p>
          <w:p w:rsidR="006C61CA" w:rsidRPr="006C61CA" w:rsidRDefault="006C61CA" w:rsidP="006C61CA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BB6C63">
              <w:rPr>
                <w:rFonts w:cs="B Lotus" w:hint="cs"/>
                <w:sz w:val="28"/>
                <w:szCs w:val="28"/>
                <w:rtl/>
              </w:rPr>
              <w:t>تاريخ فلسفه غرب</w:t>
            </w: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1CA" w:rsidRPr="006C61CA" w:rsidRDefault="006C61CA" w:rsidP="00BB6C63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BB6C63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6C61CA" w:rsidRPr="006C61CA" w:rsidTr="006C61CA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6C61CA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6C61CA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6C61CA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6C61CA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6C61CA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6C61CA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6C61CA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6C61CA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6C61CA" w:rsidRPr="006C61CA" w:rsidRDefault="006C61CA" w:rsidP="006C61CA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6C61CA" w:rsidRPr="006C61CA" w:rsidRDefault="006C61CA" w:rsidP="006C61CA">
      <w:pPr>
        <w:spacing w:after="200" w:line="204" w:lineRule="auto"/>
        <w:ind w:left="281" w:hanging="283"/>
        <w:rPr>
          <w:rFonts w:ascii="Calibri" w:eastAsia="Calibri" w:hAnsi="Calibri" w:cs="B Lotus"/>
          <w:sz w:val="32"/>
          <w:szCs w:val="32"/>
          <w:rtl/>
        </w:rPr>
      </w:pPr>
      <w:r w:rsidRPr="006C61CA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6C61CA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BB6C63">
        <w:rPr>
          <w:rFonts w:ascii="Calibri" w:eastAsia="Calibri" w:hAnsi="Calibri" w:cs="B Lotus" w:hint="cs"/>
          <w:sz w:val="28"/>
          <w:szCs w:val="28"/>
          <w:rtl/>
        </w:rPr>
        <w:t>تبيين و بررسي مباني اساسي تفکر فلسفي غرب</w:t>
      </w:r>
    </w:p>
    <w:p w:rsidR="00BB6C63" w:rsidRDefault="00BB6C63" w:rsidP="00636B56">
      <w:pPr>
        <w:spacing w:after="200" w:line="204" w:lineRule="auto"/>
        <w:jc w:val="lowKashida"/>
        <w:rPr>
          <w:rFonts w:ascii="Calibri" w:eastAsia="Calibri" w:hAnsi="Calibri" w:cs="B Lotus" w:hint="cs"/>
          <w:sz w:val="32"/>
          <w:szCs w:val="32"/>
          <w:rtl/>
        </w:rPr>
      </w:pPr>
    </w:p>
    <w:p w:rsidR="006C61CA" w:rsidRDefault="006C61CA" w:rsidP="006C61CA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6C61CA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6C61CA" w:rsidRPr="006C61CA" w:rsidRDefault="006C61CA" w:rsidP="006C61CA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اومانيسم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تعريف و ماهيت اومانيسم (آزادي واختيار، طبيعت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گرايي، روان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شناسي اومانيستي، مکاتب اومانيستي)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تاريخچه اومانيسم (مختصري درباره قرون وسطي، رنسانس و جريانات فکري آن، پيدايش و ظهور اومانيسم)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مباني هستي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شناختي، انسان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شناختي و معرفت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شناختي اومانيسم (به عنوان نمونه ديدگاه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رنه دکارت، باروخ اسپينوزا، ايمانوئل کانت و آگوست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 xml:space="preserve"> کنت)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نقد و بررسي مباني و ديدگاه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اومانيسم (نقد عقلاني و وحياني)</w:t>
      </w:r>
    </w:p>
    <w:p w:rsidR="006C61CA" w:rsidRPr="006C61CA" w:rsidRDefault="006C61CA" w:rsidP="006C61CA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ليبراليسم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تعريف و ماهيت ليبراليسم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تاريخچه ليبراليسم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مهمترين ديدگاه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ليبراليسم</w:t>
      </w:r>
    </w:p>
    <w:p w:rsidR="006C61CA" w:rsidRPr="006C61CA" w:rsidRDefault="006C61CA" w:rsidP="00313BB3">
      <w:pPr>
        <w:numPr>
          <w:ilvl w:val="0"/>
          <w:numId w:val="20"/>
        </w:numPr>
        <w:spacing w:after="200" w:line="276" w:lineRule="auto"/>
        <w:ind w:left="2080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ليبراليسم در عمل: الگوهاي ليبراليسم (کلاسيک، مدرن و نو)</w:t>
      </w:r>
    </w:p>
    <w:p w:rsidR="006C61CA" w:rsidRPr="006C61CA" w:rsidRDefault="006C61CA" w:rsidP="00313BB3">
      <w:pPr>
        <w:numPr>
          <w:ilvl w:val="0"/>
          <w:numId w:val="20"/>
        </w:numPr>
        <w:spacing w:after="200" w:line="276" w:lineRule="auto"/>
        <w:ind w:left="2080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ليبراليسم در نظر: مفاهيم فلسفي و اصول ليبراليسم (اصل فرد و فردگرايي، اصل رضايت و قرارداد، اصل حکومت مشروطه و قانون، اصل برابري از فرصت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ها، اصل تساهل و مدارا، اصل عدالت اجتماعي بر اساس شايستگي)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lastRenderedPageBreak/>
        <w:t>نقد عقلاني و وحياني ديدگاه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ليبرال (نقد نظريه منافع فردي، نظريه دولت رفاه و نظريه نظام سرمايه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داري)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نقد مکتب انتقادي يا مکتب فرانکفورت (رضايت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مندي کاذب توده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 در دولت اقتدارطلب، سلطه عقلانيت ابزاري، خواست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راستين انسان، مذهب به مثابه نيرويي رهايي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بخش، نقد پسانوگرايانه (پست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مدرنيستي) گسست از مدرنيته يا تداوم آن)</w:t>
      </w:r>
    </w:p>
    <w:p w:rsidR="006C61CA" w:rsidRPr="006C61CA" w:rsidRDefault="006C61CA" w:rsidP="006C61CA">
      <w:pPr>
        <w:numPr>
          <w:ilvl w:val="0"/>
          <w:numId w:val="13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سکولاريسم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مفهوم سکولاريسم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پيشينه و عوامل پيدايش سکولاريسم (عوامل ديني، رفتاري، فکري و اجتماعي)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ديدگاه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سکولاريسم (اشاره به شخصيت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هاي برجسته سکولاريسم و نظرات آنها)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</w:rPr>
      </w:pPr>
      <w:r w:rsidRPr="006C61CA">
        <w:rPr>
          <w:rFonts w:ascii="Calibri" w:eastAsia="Calibri" w:hAnsi="Calibri" w:cs="B Mitra" w:hint="cs"/>
          <w:b/>
          <w:bCs/>
          <w:rtl/>
        </w:rPr>
        <w:t>مباني و ارکان سکولاريسم (علم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گرايي، عقل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 و انسان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گرايي)</w:t>
      </w:r>
    </w:p>
    <w:p w:rsidR="006C61CA" w:rsidRPr="006C61CA" w:rsidRDefault="006C61CA" w:rsidP="00313BB3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rtl/>
        </w:rPr>
      </w:pPr>
      <w:r w:rsidRPr="006C61CA">
        <w:rPr>
          <w:rFonts w:ascii="Calibri" w:eastAsia="Calibri" w:hAnsi="Calibri" w:cs="B Mitra" w:hint="cs"/>
          <w:b/>
          <w:bCs/>
          <w:rtl/>
        </w:rPr>
        <w:t>بررسي و نقد عقلاني و وحياني سکولاريسم (بررسي و نقد علم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گرايي، عقل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 و انسان</w:t>
      </w:r>
      <w:r w:rsidRPr="006C61CA">
        <w:rPr>
          <w:rFonts w:ascii="Calibri" w:eastAsia="Calibri" w:hAnsi="Calibri" w:cs="B Mitra" w:hint="cs"/>
          <w:b/>
          <w:bCs/>
          <w:rtl/>
        </w:rPr>
        <w:softHyphen/>
        <w:t>گرايي)</w:t>
      </w:r>
    </w:p>
    <w:p w:rsidR="006C61CA" w:rsidRPr="006C61CA" w:rsidRDefault="006C61CA" w:rsidP="006C61CA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noProof/>
          <w:sz w:val="28"/>
          <w:szCs w:val="28"/>
          <w:rtl/>
        </w:rPr>
      </w:pPr>
    </w:p>
    <w:p w:rsidR="006C61CA" w:rsidRPr="006C61CA" w:rsidRDefault="00313BB3" w:rsidP="00313BB3">
      <w:pPr>
        <w:spacing w:after="200" w:line="204" w:lineRule="auto"/>
        <w:ind w:left="0" w:firstLine="0"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6C61C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6C61CA" w:rsidRPr="006C61CA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6C61CA" w:rsidRPr="006C61CA" w:rsidTr="006C61CA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6C61CA" w:rsidRPr="006C61CA" w:rsidTr="00313BB3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6C61CA" w:rsidRPr="006C61CA" w:rsidTr="006C61CA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6C61CA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1CA" w:rsidRPr="006C61CA" w:rsidRDefault="006C61CA" w:rsidP="006C61CA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6C61CA" w:rsidRDefault="006C61CA" w:rsidP="006C61CA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6C61CA" w:rsidRDefault="006C61CA" w:rsidP="00313BB3">
      <w:pPr>
        <w:spacing w:after="200" w:line="204" w:lineRule="auto"/>
        <w:rPr>
          <w:rFonts w:ascii="Calibri" w:eastAsia="Calibri" w:hAnsi="Calibri" w:cs="B Titr"/>
          <w:sz w:val="24"/>
          <w:szCs w:val="24"/>
          <w:rtl/>
        </w:rPr>
      </w:pPr>
      <w:r w:rsidRPr="006C61CA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فلسفه نقادي کانت، کريم مجتهدي، تهران، انتشارات اميرکبير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اسلام و کثرت‌گرايي ديني، محمد لگنهاوسن، مترجم: نرگس جواندل، موسسه فرهنگي طه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ريچارد پاپکين، کليات فلسفه، مترجم، جلا‌ل‌الدين مجتبوي، انتشارات حکمت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عبدالکريم سروش، صراط‌هاي مستقيم، موسسه فرهنگي صراط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محمد علي فروغي، سير حکمت در اروپا، تهران، کتاب‌فروشي زوار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محمد تقي مصباح يزدي، آموزش فلسفه، انتشارات سازمان تبليغات اسلامي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تام باتومور، مکتب فرانکفورت، ترجمه حسينعلي نوذري، تهران، نشر ني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بابک احمدي، مدرنيته وانديشه‌ انتقادي، تهران، نشر مرکز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حاتم قادري، انديشه‌هاي سياسي در قرن بيستم، تهران، انتشارات سمت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راين هارد کونل، ليبراليسم، ترجمه منوجهر فکري ارشاد، تهران، انتشارات توس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حسين بشيريه، تاريخ انديشه‌هاي سياسي در قرن بيستم، تهران، نشر ني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lastRenderedPageBreak/>
        <w:t>شاهرخ حقيقي، گذر از مدرنيته؟ نيچه، فوکو، ليوتار،‌دريدا، تهران، انتشارات آگاه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ويل دورانت تاريخ فلسفه غرب،‌ترجمه نجف دريابندري،‌تهران انتشارات پرواز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نقدي بر اومانيسم و ليبراليسم، آيت قنبري، انتشارات فراز انديشه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جستارهايي در باب دين و دنياي مدرن، سيد محمد نبويان</w:t>
      </w:r>
    </w:p>
    <w:p w:rsidR="006C61CA" w:rsidRPr="00313BB3" w:rsidRDefault="006C61CA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rPr>
          <w:rFonts w:ascii="Times New Roman" w:eastAsia="Calibri" w:hAnsi="Times New Roman" w:cs="B Lotus"/>
          <w:sz w:val="28"/>
          <w:szCs w:val="28"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>دين و دنياي مدرن، ابوالفضل ساجدي و مهدي مشکي</w:t>
      </w:r>
    </w:p>
    <w:p w:rsidR="006C61CA" w:rsidRPr="00313BB3" w:rsidRDefault="0013740C" w:rsidP="00313BB3">
      <w:pPr>
        <w:numPr>
          <w:ilvl w:val="0"/>
          <w:numId w:val="21"/>
        </w:numPr>
        <w:spacing w:after="200" w:line="204" w:lineRule="auto"/>
        <w:ind w:left="454" w:hangingChars="162" w:hanging="454"/>
        <w:contextualSpacing/>
        <w:jc w:val="both"/>
        <w:rPr>
          <w:rFonts w:ascii="Calibri" w:eastAsia="Calibri" w:hAnsi="Calibri" w:cs="B Lotus"/>
          <w:sz w:val="28"/>
          <w:szCs w:val="28"/>
          <w:rtl/>
        </w:rPr>
      </w:pPr>
      <w:r w:rsidRPr="00313BB3">
        <w:rPr>
          <w:rFonts w:ascii="Times New Roman" w:eastAsia="Calibri" w:hAnsi="Times New Roman" w:cs="B Lotus" w:hint="cs"/>
          <w:sz w:val="28"/>
          <w:szCs w:val="28"/>
          <w:rtl/>
        </w:rPr>
        <w:t xml:space="preserve"> غرب شناسی، احمد رهنمایی</w:t>
      </w:r>
    </w:p>
    <w:bookmarkEnd w:id="0"/>
    <w:p w:rsidR="006C61CA" w:rsidRPr="00313BB3" w:rsidRDefault="006C61CA" w:rsidP="00313BB3">
      <w:pPr>
        <w:spacing w:after="200" w:line="204" w:lineRule="auto"/>
        <w:ind w:left="583" w:hangingChars="162" w:hanging="583"/>
        <w:contextualSpacing/>
        <w:rPr>
          <w:rFonts w:ascii="Calibri" w:eastAsia="Calibri" w:hAnsi="Calibri" w:cs="B Lotus"/>
          <w:sz w:val="36"/>
          <w:szCs w:val="36"/>
          <w:rtl/>
        </w:rPr>
      </w:pPr>
    </w:p>
    <w:sectPr w:rsidR="006C61CA" w:rsidRPr="00313BB3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FCB"/>
    <w:multiLevelType w:val="hybridMultilevel"/>
    <w:tmpl w:val="35FC8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45270"/>
    <w:multiLevelType w:val="hybridMultilevel"/>
    <w:tmpl w:val="8E3881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B5B3F"/>
    <w:multiLevelType w:val="hybridMultilevel"/>
    <w:tmpl w:val="AE0A31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E23"/>
    <w:multiLevelType w:val="hybridMultilevel"/>
    <w:tmpl w:val="1F206E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D4C8B"/>
    <w:multiLevelType w:val="hybridMultilevel"/>
    <w:tmpl w:val="F23E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6DAC"/>
    <w:multiLevelType w:val="hybridMultilevel"/>
    <w:tmpl w:val="88F47E24"/>
    <w:lvl w:ilvl="0" w:tplc="C5083E68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F14D4"/>
    <w:multiLevelType w:val="hybridMultilevel"/>
    <w:tmpl w:val="606EC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9E478A"/>
    <w:multiLevelType w:val="hybridMultilevel"/>
    <w:tmpl w:val="9A5887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6E15D40"/>
    <w:multiLevelType w:val="hybridMultilevel"/>
    <w:tmpl w:val="707A9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2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A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3740C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3BB3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2B30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36B56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61CA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1592C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29A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B6C63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1BB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6C61CA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A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6C61CA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A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9</cp:revision>
  <dcterms:created xsi:type="dcterms:W3CDTF">2013-04-27T07:03:00Z</dcterms:created>
  <dcterms:modified xsi:type="dcterms:W3CDTF">2013-06-03T05:05:00Z</dcterms:modified>
</cp:coreProperties>
</file>